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5C067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едмет договора: </w:t>
      </w:r>
      <w:r w:rsidR="00933A94" w:rsidRPr="00933A94">
        <w:rPr>
          <w:rFonts w:ascii="Times New Roman" w:hAnsi="Times New Roman" w:cs="Times New Roman"/>
          <w:b/>
          <w:sz w:val="24"/>
          <w:szCs w:val="24"/>
        </w:rPr>
        <w:t>Поставка сре</w:t>
      </w:r>
      <w:proofErr w:type="gramStart"/>
      <w:r w:rsidR="00933A94" w:rsidRPr="00933A94">
        <w:rPr>
          <w:rFonts w:ascii="Times New Roman" w:hAnsi="Times New Roman" w:cs="Times New Roman"/>
          <w:b/>
          <w:sz w:val="24"/>
          <w:szCs w:val="24"/>
        </w:rPr>
        <w:t>дств дл</w:t>
      </w:r>
      <w:proofErr w:type="gramEnd"/>
      <w:r w:rsidR="00933A94" w:rsidRPr="00933A94">
        <w:rPr>
          <w:rFonts w:ascii="Times New Roman" w:hAnsi="Times New Roman" w:cs="Times New Roman"/>
          <w:b/>
          <w:sz w:val="24"/>
          <w:szCs w:val="24"/>
        </w:rPr>
        <w:t>я лечения ЖКТ, гормональных препаратов, витаминов для больничной аптеки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02F09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675"/>
        <w:gridCol w:w="5954"/>
        <w:gridCol w:w="5953"/>
        <w:gridCol w:w="993"/>
        <w:gridCol w:w="1134"/>
      </w:tblGrid>
      <w:tr w:rsidR="00172F5F" w:rsidRPr="00335A3F" w:rsidTr="00933A94">
        <w:tc>
          <w:tcPr>
            <w:tcW w:w="675" w:type="dxa"/>
            <w:shd w:val="clear" w:color="auto" w:fill="66FFFF"/>
            <w:vAlign w:val="center"/>
          </w:tcPr>
          <w:p w:rsidR="00172F5F" w:rsidRPr="00335A3F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4" w:type="dxa"/>
            <w:shd w:val="clear" w:color="auto" w:fill="66FFFF"/>
            <w:vAlign w:val="center"/>
          </w:tcPr>
          <w:p w:rsidR="00172F5F" w:rsidRPr="00335A3F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953" w:type="dxa"/>
            <w:shd w:val="clear" w:color="auto" w:fill="66FFFF"/>
            <w:vAlign w:val="center"/>
          </w:tcPr>
          <w:p w:rsidR="00172F5F" w:rsidRPr="00335A3F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172F5F" w:rsidRPr="00335A3F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172F5F" w:rsidRPr="00335A3F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EE359E" w:rsidRPr="00335A3F" w:rsidTr="00D403B2">
        <w:tc>
          <w:tcPr>
            <w:tcW w:w="675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ГОРДОКС,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Апротинин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раствор для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или раствор для внутривенного введения, 10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/мл, 10мл №25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ГОРДОКС,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Апротинин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раствор для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или раствор для внутривенного введения, 10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/мл, 10мл №25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359E" w:rsidRPr="00335A3F" w:rsidTr="00D403B2">
        <w:tc>
          <w:tcPr>
            <w:tcW w:w="675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КИСЛОТА, Аскорбиновая кислота, порошок для приготовления раствора для приема внутрь, 2.5г,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КИСЛОТА, Аскорбиновая кислота, порошок для приготовления раствора для приема внутрь, 2.5г,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EE359E" w:rsidRPr="00335A3F" w:rsidTr="00D403B2">
        <w:tc>
          <w:tcPr>
            <w:tcW w:w="675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КИСЛОТА, Аскорбиновая кислота, драже, 50мг, №200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КИСЛОТА, Аскорбиновая кислота, драже, 50мг, №200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359E" w:rsidRPr="00335A3F" w:rsidTr="00D403B2">
        <w:tc>
          <w:tcPr>
            <w:tcW w:w="675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КИСЛОТА, Аскорбиновая кислота, раствор для внутривенного и внутримышечного введения, 50мг/мл, 2мл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КИСЛОТА, Аскорбиновая кислота, раствор для внутривенного и внутримышечного введения, 50мг/мл, 2мл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</w:tr>
      <w:tr w:rsidR="00EE359E" w:rsidRPr="00335A3F" w:rsidTr="00D403B2">
        <w:tc>
          <w:tcPr>
            <w:tcW w:w="675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АТОРВАСТАТИН,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оболочкой, 10мг, №30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АТОРВАСТАТИН,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оболочкой, 10мг, №30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АТОРВАСТАТИН,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оболочкой, или таблетки покрытые оболочкой, 20мг, №30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АТОРВАСТАТИН,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оболочкой, или таблетки покрытые оболочкой, 20мг, №30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АТОРВАСТАТИН,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капсулы, или таблетки, покрытые пленочной оболочкой, 40мг, №30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АТОРВАСТАТИН,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Аторвастатин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капсулы, или таблетки, покрытые пленочной оболочкой, 40мг, №30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БИСАКОДИЛ,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Бисакодил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суппозитории ректальные, 10мг,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БИСАКОДИЛ,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Бисакодил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суппозитории ректальные, 10мг,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БИСАКОДИЛ,  таблетки кишечнорастворимые покрытые оболочкой, или таблетки кишечнорастворимые покрытые пленочной оболочкой, или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кишечнорастворимой оболочкой, 5мг, №30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БИСАКОДИЛ,  таблетки кишечнорастворимые покрытые оболочкой, или таблетки кишечнорастворимые покрытые пленочной оболочкой, или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кишечнорастворимой оболочкой, 5мг, №30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УЛЬКАВИКС, Висмута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трикалия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дицитрат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таблетки, или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оболочкой, 120мг, №112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УЛЬКАВИКС, Висмута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трикалия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дицитрат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таблетки, или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оболочкой, 120мг, №112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РОСИНСУЛИН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Инсулин растворимый [человеческий генно-инженерный], раствор для инъекций, 100ме/мл, 3мл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РОСИНСУЛИН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Инсулин растворимый [человеческий генно-инженерный], раствор для инъекций, 100ме/мл, 3мл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РОСИНСУЛИН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Инсулин растворимый [человеческий генно-инженерный], раствор для инъекций, 100ме/мл, 5мл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РОСИНСУЛИН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Инсулин растворимый [человеческий генно-инженерный], раствор для инъекций, 100ме/мл, 5мл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РОСИНСУЛИН С, Инсулин-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изофан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[человеческий генно-инженерный], суспензия для подкожного введения, 100МЕ/мл, 3мл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РОСИНСУЛИН С, Инсулин-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изофан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[человеческий генно-инженерный], суспензия для подкожного введения, 100МЕ/мл, 3мл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АСПАРКАМ, Калия и магния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аспарагинат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раствор для внутривенного введения, -, 10мл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АСПАРКАМ, Калия и магния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аспарагинат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раствор для внутривенного введения, -, 10мл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ПАНАНГИН, Калия и магния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аспарагинат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таблетки, покрытые пленочной оболочкой, 158мг+140мг, №50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ПАНАНГИН, Калия и магния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аспарагинат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таблетки, покрытые пленочной оболочкой, 158мг+140мг, №50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КАЛИЯ ХЛОРИД, Калия хлорид, раствор для внутривенного введения, или концентрат для приготовления раствора для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или концентрат для приготовления раствора для внутривенного введения, 40мг/мл, 10мл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КАЛИЯ ХЛОРИД, Калия хлорид, раствор для внутривенного введения, или концентрат для приготовления раствора для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или концентрат для приготовления раствора для внутривенного введения, 40мг/мл, 10мл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КАЛЬЦИЯ ГЛЮКОНАТ, Кальция глюконат, раствор для внутривенного и внутримышечного введения, или раствор для инъекций, 100мг/мл, 10мл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КАЛЬЦИЯ ГЛЮКОНАТ, Кальция глюконат, раствор для внутривенного и внутримышечного введения, или раствор для инъекций, 100мг/мл, 10мл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ДЮФАЛАК,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Лактулоза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сироп, 667мг/мл, 200мл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ДЮФАЛАК,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Лактулоза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сироп, 667мг/мл, 200мл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L-ТИРОКСИН,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Левотироксин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натрия, таблетки, 50мкг, №100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L-ТИРОКСИН,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Левотироксин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натрия, таблетки, 50мкг, №100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ЛОПЕРАМИД,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таблетки, или таблетки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лиофилизированные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или капсулы, 2мг,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ЛОПЕРАМИД,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таблетки, или таблетки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лиофилизированные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или капсулы, 2мг,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МАГНИЯ СУЛЬФАТ, Магния сульфат, раствор для внутривенного введения, или раствор для внутривенного и внутримышечного введения, 250мг/мл, 10мл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МАГНИЯ СУЛЬФАТ, Магния сульфат, раствор для внутривенного введения, или раствор для внутривенного и внутримышечного введения, 250мг/мл, 10мл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МАГНИЯ СУЛЬФАТ, Магния сульфат, раствор для внутривенного введения, или раствор для внутривенного и внутримышечного введения, 250мг/мл, 5мл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МАГНИЯ СУЛЬФАТ, Магния сульфат, раствор для внутривенного введения, или раствор для внутривенного и внутримышечного введения, 250мг/мл, 5мл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ЛАВАКОЛ,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Макрогол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порошок для приготовления раствора для приема внутрь, 14г, №15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ЛАВАКОЛ,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Макрогол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порошок для приготовления раствора для приема внутрь, 14г, №15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ФОРТРАНС,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Макрогол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порошок для приготовления раствора для приема внутрь, 64г, №4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ФОРТРАНС,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Макрогол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порошок для приготовления раствора для приема внутрь, 64г, №4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СПАРЕКС,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Мебеверин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капсулы пролонгированного действия, или капсулы с пролонгированным высвобождением, 200мг, №30 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СПАРЕКС,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Мебеверин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капсулы пролонгированного действия, или капсулы с пролонгированным высвобождением, 200мг, №30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ВИКАСОЛ,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Менадиона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натрия бисульфит, раствор для внутримышечного введения, 10мг/мл, 1мл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ВИКАСОЛ,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Менадиона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натрия бисульфит, раствор для внутримышечного введения, 10мг/мл, 1мл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МЕТОКЛОПРАМИД, Метоклопрамид, раствор для инъекций, или раствор для внутривенного и внутримышечного введения, 5мг/мл, 2мл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МЕТОКЛОПРАМИД, Метоклопрамид, раствор для инъекций, или раствор для внутривенного и внутримышечного введения, 5мг/мл, 2мл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МЕТОКЛОПРАМИД, Метоклопрамид, таблетки, 10мг, №60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МЕТОКЛОПРАМИД, Метоклопрамид, таблетки, 10мг, №60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ОКТРЕОТИД,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Октреотид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раствор для внутривенного и подкожного введения, или раствор для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и подкожного введения, 100мкг/мл или 0,1мг/мл, 1мл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ОКТРЕОТИД,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Октреотид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раствор для внутривенного и подкожного введения, или раствор для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и подкожного введения, 100мкг/мл или 0,1мг/мл, 1мл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ОМЕПРАЗОЛ,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капсулы, или капсулы кишечнорастворимые, 20мг, №30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ОМЕПРАЗОЛ,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капсулы, или капсулы кишечнорастворимые, 20мг, №30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1 010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ОМЕЗ,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раствора для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40мг, №1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ОМЕЗ,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раствора для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40мг, №1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МИКРАЗИМ, Панкреатин, капсулы, 25000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МИКРАЗИМ, Панкреатин, капсулы, 25000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МИКРАЗИМ, Панкреатин, капсулы, 10000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МИКРАЗИМ, Панкреатин, капсулы, 10000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ПАНКРЕАТИН ФОРТЕ, Панкреатин,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кишечнорастворимой оболочкой, 100мг,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ПАНКРЕАТИН ФОРТЕ, Панкреатин,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кишечнорастворимой оболочкой, 100мг,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МЕЗИМ ФОРТЕ, Панкреатин, таблетки покрытые кишечнорастворимой оболочкой, или таблетки покрытые оболочкой, 7.5+10+0.375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тыс.Ед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вр.Ф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., №20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МЕЗИМ ФОРТЕ, Панкреатин, таблетки покрытые кишечнорастворимой оболочкой, или таблетки покрытые оболочкой, 7.5+10+0.375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тыс.Ед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вр.Ф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., №20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ПИРИДОКСИНА ГИДРОХЛОРИД, Пиридоксин, раствор для инъекций, 50мг/мл, 1мл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ПИРИДОКСИНА ГИДРОХЛОРИД, Пиридоксин, раствор для инъекций, 50мг/мл, 1мл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СЕНАДЕ,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Сеннозиды</w:t>
            </w:r>
            <w:proofErr w:type="spellEnd"/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и В, таблетки, 13.5мг, №500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СЕНАДЕ,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Сеннозиды</w:t>
            </w:r>
            <w:proofErr w:type="spellEnd"/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и В, таблетки, 13.5мг, №500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НЕОСМЕКТИН,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Смектит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диоктаэдрический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порошок для приготовления суспензии для приема внутрь, или порошок для приготовления суспензии для приема внутрь [ванильный], или порошок для приготовления суспензии для приема внутрь [малиновый], или порошок для приготовления суспензии для приема внутрь [апельсиновый], или порошок для приготовления суспензии для приема внутрь [клубничный], или порошок для приготовления суспензии для приема внутрь [карамельный], 3г, №10</w:t>
            </w:r>
            <w:proofErr w:type="gramEnd"/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НЕОСМЕКТИН,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Смектит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диоктаэдрический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порошок для приготовления суспензии для приема внутрь, или порошок для приготовления суспензии для приема внутрь [ванильный], или порошок для приготовления суспензии для приема внутрь [малиновый], или порошок для приготовления суспензии для приема внутрь [апельсиновый], или порошок для приготовления суспензии для приема внутрь [клубничный], или порошок для приготовления суспензии для приема внутрь [карамельный], 3г, №10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СУЛЬФАСАЛАЗИН,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Сульфасалазин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оболочкой, или таблетки кишечнорастворимые покрытые пленочной оболочкой, 500мг, №50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СУЛЬФАСАЛАЗИН,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Сульфасалазин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таблетки</w:t>
            </w:r>
            <w:proofErr w:type="gram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пленочной оболочкой, или таблетки кишечнорастворимые покрытые пленочной оболочкой, 500мг, №50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ТИАМИН, Тиамин, раствор для внутримышечного введения, 50мг/мл, 1мл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ТИАМИН, Тиамин, раствор для внутримышечного введения, 50мг/мл, 1мл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КВАМАТЕЛ,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Фамотидин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раствора для внутривенного введения, 20мг,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КВАМАТЕЛ,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Фамотидин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раствора для внутривенного введения, 20мг,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ФОЛИЕВАЯ КИСЛОТА, Фолиевая кислота, таблетки, или таблетки, покрытые пленочной оболочкой, 1мг, №50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ФОЛИЕВАЯ КИСЛОТА, Фолиевая кислота, таблетки, или таблетки, покрытые пленочной оболочкой, 1мг, №50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EE359E" w:rsidRPr="00335A3F" w:rsidTr="00D403B2">
        <w:tc>
          <w:tcPr>
            <w:tcW w:w="675" w:type="dxa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ЦИАНОКОБАЛАМИН,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Цианокобаламин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раствор для инъекций, 0.5мг/мл или 500мкг/мл, 1мл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33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 xml:space="preserve">ЦИАНОКОБАЛАМИН, </w:t>
            </w:r>
            <w:proofErr w:type="spellStart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Цианокобаламин</w:t>
            </w:r>
            <w:proofErr w:type="spellEnd"/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, раствор для инъекций, 0.5мг/мл или 500мкг/мл, 1мл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35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59E" w:rsidRPr="00335A3F" w:rsidRDefault="00EE359E" w:rsidP="00EE3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F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bookmarkEnd w:id="0"/>
    </w:tbl>
    <w:p w:rsidR="00302F09" w:rsidRPr="005C0671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5C0671" w:rsidSect="00335A3F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541" w:rsidRDefault="00455541" w:rsidP="003B7BC2">
      <w:pPr>
        <w:spacing w:after="0" w:line="240" w:lineRule="auto"/>
      </w:pPr>
      <w:r>
        <w:separator/>
      </w:r>
    </w:p>
  </w:endnote>
  <w:endnote w:type="continuationSeparator" w:id="0">
    <w:p w:rsidR="00455541" w:rsidRDefault="00455541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541" w:rsidRDefault="00455541" w:rsidP="003B7BC2">
      <w:pPr>
        <w:spacing w:after="0" w:line="240" w:lineRule="auto"/>
      </w:pPr>
      <w:r>
        <w:separator/>
      </w:r>
    </w:p>
  </w:footnote>
  <w:footnote w:type="continuationSeparator" w:id="0">
    <w:p w:rsidR="00455541" w:rsidRDefault="00455541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03696"/>
    <w:rsid w:val="00020188"/>
    <w:rsid w:val="00063A1D"/>
    <w:rsid w:val="00084ABE"/>
    <w:rsid w:val="00090D30"/>
    <w:rsid w:val="00094F5B"/>
    <w:rsid w:val="0010727A"/>
    <w:rsid w:val="001106A3"/>
    <w:rsid w:val="00121F36"/>
    <w:rsid w:val="0012671C"/>
    <w:rsid w:val="00172F5F"/>
    <w:rsid w:val="0021352B"/>
    <w:rsid w:val="00254AA0"/>
    <w:rsid w:val="002A4389"/>
    <w:rsid w:val="002A7E5C"/>
    <w:rsid w:val="002F7B48"/>
    <w:rsid w:val="00302F09"/>
    <w:rsid w:val="00335A3F"/>
    <w:rsid w:val="00337AAF"/>
    <w:rsid w:val="00354F8C"/>
    <w:rsid w:val="00365513"/>
    <w:rsid w:val="00381439"/>
    <w:rsid w:val="003B7BC2"/>
    <w:rsid w:val="00405718"/>
    <w:rsid w:val="0042016C"/>
    <w:rsid w:val="00455541"/>
    <w:rsid w:val="00462FFB"/>
    <w:rsid w:val="004B3C0B"/>
    <w:rsid w:val="004C2D95"/>
    <w:rsid w:val="00511DFB"/>
    <w:rsid w:val="0055324F"/>
    <w:rsid w:val="00560C3E"/>
    <w:rsid w:val="00571E4D"/>
    <w:rsid w:val="00576CA1"/>
    <w:rsid w:val="005A28B5"/>
    <w:rsid w:val="005B4586"/>
    <w:rsid w:val="005C0671"/>
    <w:rsid w:val="005C0F66"/>
    <w:rsid w:val="005C1025"/>
    <w:rsid w:val="005D2AFA"/>
    <w:rsid w:val="005E605C"/>
    <w:rsid w:val="005F0EB0"/>
    <w:rsid w:val="0065056F"/>
    <w:rsid w:val="006562B8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C63DB"/>
    <w:rsid w:val="007D74D3"/>
    <w:rsid w:val="008A5612"/>
    <w:rsid w:val="008C6627"/>
    <w:rsid w:val="008D470B"/>
    <w:rsid w:val="008E2A1F"/>
    <w:rsid w:val="009010BE"/>
    <w:rsid w:val="00933A94"/>
    <w:rsid w:val="00942228"/>
    <w:rsid w:val="00956919"/>
    <w:rsid w:val="009631C6"/>
    <w:rsid w:val="00963900"/>
    <w:rsid w:val="00970D59"/>
    <w:rsid w:val="00982ADF"/>
    <w:rsid w:val="00996E34"/>
    <w:rsid w:val="00997920"/>
    <w:rsid w:val="009E1F12"/>
    <w:rsid w:val="00A140A2"/>
    <w:rsid w:val="00A50CF5"/>
    <w:rsid w:val="00A61C7E"/>
    <w:rsid w:val="00AA2842"/>
    <w:rsid w:val="00AC005E"/>
    <w:rsid w:val="00AD3D89"/>
    <w:rsid w:val="00B2326C"/>
    <w:rsid w:val="00B40CD2"/>
    <w:rsid w:val="00B61D38"/>
    <w:rsid w:val="00B70749"/>
    <w:rsid w:val="00BC4C8F"/>
    <w:rsid w:val="00C23C73"/>
    <w:rsid w:val="00C37645"/>
    <w:rsid w:val="00C97F92"/>
    <w:rsid w:val="00CA550B"/>
    <w:rsid w:val="00CB087C"/>
    <w:rsid w:val="00CC19B9"/>
    <w:rsid w:val="00CC7A18"/>
    <w:rsid w:val="00CE6B51"/>
    <w:rsid w:val="00D07BB1"/>
    <w:rsid w:val="00D13782"/>
    <w:rsid w:val="00D301C3"/>
    <w:rsid w:val="00D35EFF"/>
    <w:rsid w:val="00D45C0A"/>
    <w:rsid w:val="00D52834"/>
    <w:rsid w:val="00DD2697"/>
    <w:rsid w:val="00DF1C89"/>
    <w:rsid w:val="00E42973"/>
    <w:rsid w:val="00E47C9E"/>
    <w:rsid w:val="00E6711D"/>
    <w:rsid w:val="00E775E4"/>
    <w:rsid w:val="00EB4DA9"/>
    <w:rsid w:val="00EC192C"/>
    <w:rsid w:val="00EE359E"/>
    <w:rsid w:val="00EF02BE"/>
    <w:rsid w:val="00EF1179"/>
    <w:rsid w:val="00F42C09"/>
    <w:rsid w:val="00F60C37"/>
    <w:rsid w:val="00F77B06"/>
    <w:rsid w:val="00F8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CCDC9-BFEF-481F-A67F-9EE8A7384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1753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Admin</cp:lastModifiedBy>
  <cp:revision>71</cp:revision>
  <dcterms:created xsi:type="dcterms:W3CDTF">2019-12-25T07:03:00Z</dcterms:created>
  <dcterms:modified xsi:type="dcterms:W3CDTF">2025-11-20T17:31:00Z</dcterms:modified>
</cp:coreProperties>
</file>